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658B1" w14:textId="77777777" w:rsidR="0007463F" w:rsidRPr="00387C42" w:rsidRDefault="0007463F" w:rsidP="0007463F">
      <w:pPr>
        <w:pStyle w:val="normal0"/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387C42">
        <w:rPr>
          <w:b/>
          <w:bCs/>
          <w:smallCaps/>
          <w:color w:val="000000"/>
          <w:sz w:val="24"/>
          <w:szCs w:val="24"/>
        </w:rPr>
        <w:t>РЕЦЕНЗІЯ</w:t>
      </w:r>
    </w:p>
    <w:p w14:paraId="27C57BCF" w14:textId="77777777" w:rsidR="0007463F" w:rsidRPr="00387C42" w:rsidRDefault="0007463F" w:rsidP="0007463F">
      <w:pPr>
        <w:pStyle w:val="normal0"/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387C42">
        <w:rPr>
          <w:b/>
          <w:bCs/>
          <w:color w:val="000000"/>
          <w:sz w:val="24"/>
          <w:szCs w:val="24"/>
        </w:rPr>
        <w:t>на магістерську дисертацію</w:t>
      </w:r>
    </w:p>
    <w:p w14:paraId="5E2B7130" w14:textId="77777777" w:rsidR="0007463F" w:rsidRPr="00387C42" w:rsidRDefault="0007463F" w:rsidP="0007463F">
      <w:pPr>
        <w:pStyle w:val="normal0"/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387C42">
        <w:rPr>
          <w:b/>
          <w:bCs/>
          <w:color w:val="000000"/>
          <w:sz w:val="24"/>
          <w:szCs w:val="24"/>
        </w:rPr>
        <w:t>на здобуття ступеня магістра</w:t>
      </w:r>
    </w:p>
    <w:p w14:paraId="43A23918" w14:textId="77777777" w:rsidR="0007463F" w:rsidRDefault="0007463F" w:rsidP="0007463F">
      <w:pPr>
        <w:pStyle w:val="normal0"/>
        <w:spacing w:line="240" w:lineRule="auto"/>
        <w:jc w:val="center"/>
        <w:rPr>
          <w:color w:val="000000"/>
          <w:sz w:val="24"/>
          <w:szCs w:val="24"/>
        </w:rPr>
      </w:pPr>
    </w:p>
    <w:p w14:paraId="417534D2" w14:textId="77777777" w:rsidR="0007463F" w:rsidRDefault="0007463F" w:rsidP="0007463F">
      <w:pPr>
        <w:pStyle w:val="normal0"/>
        <w:spacing w:line="240" w:lineRule="auto"/>
        <w:jc w:val="center"/>
        <w:rPr>
          <w:sz w:val="24"/>
          <w:szCs w:val="24"/>
        </w:rPr>
      </w:pPr>
      <w:r w:rsidRPr="00387C42">
        <w:rPr>
          <w:color w:val="000000"/>
          <w:sz w:val="24"/>
          <w:szCs w:val="24"/>
        </w:rPr>
        <w:t xml:space="preserve">виконану на тему: </w:t>
      </w:r>
      <w:r w:rsidRPr="00387C42">
        <w:rPr>
          <w:sz w:val="24"/>
          <w:szCs w:val="24"/>
        </w:rPr>
        <w:t>Спеціалізований метод</w:t>
      </w:r>
      <w:r>
        <w:rPr>
          <w:sz w:val="24"/>
          <w:szCs w:val="24"/>
        </w:rPr>
        <w:t xml:space="preserve"> системної інженерії для систем</w:t>
      </w:r>
    </w:p>
    <w:p w14:paraId="487833BB" w14:textId="77777777" w:rsidR="0007463F" w:rsidRPr="00387C42" w:rsidRDefault="0007463F" w:rsidP="0007463F">
      <w:pPr>
        <w:pStyle w:val="normal0"/>
        <w:spacing w:line="240" w:lineRule="auto"/>
        <w:jc w:val="center"/>
        <w:rPr>
          <w:color w:val="000000"/>
          <w:sz w:val="24"/>
          <w:szCs w:val="24"/>
        </w:rPr>
      </w:pPr>
      <w:r w:rsidRPr="00387C42">
        <w:rPr>
          <w:sz w:val="24"/>
          <w:szCs w:val="24"/>
        </w:rPr>
        <w:t>англійсько-українського нейронного машинного перекладу</w:t>
      </w:r>
    </w:p>
    <w:p w14:paraId="466565CC" w14:textId="77777777" w:rsidR="0007463F" w:rsidRPr="00387C42" w:rsidRDefault="0007463F" w:rsidP="0007463F">
      <w:pPr>
        <w:pStyle w:val="normal0"/>
        <w:spacing w:line="240" w:lineRule="auto"/>
        <w:jc w:val="center"/>
        <w:rPr>
          <w:color w:val="000000"/>
          <w:sz w:val="24"/>
          <w:szCs w:val="24"/>
        </w:rPr>
      </w:pPr>
      <w:r w:rsidRPr="00387C42">
        <w:rPr>
          <w:color w:val="000000"/>
          <w:sz w:val="24"/>
          <w:szCs w:val="24"/>
        </w:rPr>
        <w:t>студентом</w:t>
      </w:r>
      <w:r w:rsidRPr="00387C42">
        <w:rPr>
          <w:sz w:val="24"/>
          <w:szCs w:val="24"/>
        </w:rPr>
        <w:t xml:space="preserve"> </w:t>
      </w:r>
      <w:proofErr w:type="spellStart"/>
      <w:r w:rsidRPr="00387C42">
        <w:rPr>
          <w:sz w:val="24"/>
          <w:szCs w:val="24"/>
        </w:rPr>
        <w:t>Сєльським</w:t>
      </w:r>
      <w:proofErr w:type="spellEnd"/>
      <w:r w:rsidRPr="00387C42">
        <w:rPr>
          <w:sz w:val="24"/>
          <w:szCs w:val="24"/>
        </w:rPr>
        <w:t xml:space="preserve"> Євгенієм Петровичем</w:t>
      </w:r>
    </w:p>
    <w:p w14:paraId="3AFF2D49" w14:textId="77777777" w:rsidR="0007463F" w:rsidRPr="00387C42" w:rsidRDefault="0007463F" w:rsidP="0007463F">
      <w:pPr>
        <w:pStyle w:val="normal0"/>
        <w:spacing w:line="240" w:lineRule="auto"/>
        <w:rPr>
          <w:color w:val="000000"/>
          <w:sz w:val="24"/>
          <w:szCs w:val="24"/>
        </w:rPr>
      </w:pPr>
    </w:p>
    <w:p w14:paraId="6A790BC1" w14:textId="77777777" w:rsidR="0007463F" w:rsidRPr="00387C42" w:rsidRDefault="0007463F" w:rsidP="0007463F">
      <w:pPr>
        <w:pStyle w:val="normal0"/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У</w:t>
      </w:r>
      <w:r w:rsidRPr="00387C42">
        <w:rPr>
          <w:sz w:val="24"/>
          <w:szCs w:val="24"/>
        </w:rPr>
        <w:t xml:space="preserve"> </w:t>
      </w:r>
      <w:r w:rsidRPr="00387C42">
        <w:rPr>
          <w:color w:val="000000"/>
          <w:sz w:val="24"/>
          <w:szCs w:val="24"/>
        </w:rPr>
        <w:t xml:space="preserve">магістерській дисертації розглядається задача </w:t>
      </w:r>
      <w:r w:rsidRPr="00387C42">
        <w:rPr>
          <w:sz w:val="24"/>
          <w:szCs w:val="24"/>
        </w:rPr>
        <w:t>розробки системи англійсько-українського нейронного машинного перекладу з використанням введеного спеціалізованого методу системної інженерії систем нейронного машинного перекладу</w:t>
      </w:r>
      <w:r w:rsidRPr="00387C42">
        <w:rPr>
          <w:color w:val="000000"/>
          <w:sz w:val="24"/>
          <w:szCs w:val="24"/>
        </w:rPr>
        <w:t>. Обґрунтов</w:t>
      </w:r>
      <w:r w:rsidRPr="00387C42">
        <w:rPr>
          <w:sz w:val="24"/>
          <w:szCs w:val="24"/>
        </w:rPr>
        <w:t>ується</w:t>
      </w:r>
      <w:r w:rsidRPr="00387C42">
        <w:rPr>
          <w:color w:val="000000"/>
          <w:sz w:val="24"/>
          <w:szCs w:val="24"/>
        </w:rPr>
        <w:t xml:space="preserve"> актуальність обра</w:t>
      </w:r>
      <w:r w:rsidRPr="00387C42">
        <w:rPr>
          <w:sz w:val="24"/>
          <w:szCs w:val="24"/>
        </w:rPr>
        <w:t xml:space="preserve">ної та </w:t>
      </w:r>
      <w:r w:rsidRPr="00387C42">
        <w:rPr>
          <w:color w:val="000000"/>
          <w:sz w:val="24"/>
          <w:szCs w:val="24"/>
        </w:rPr>
        <w:t>досліджуваної те</w:t>
      </w:r>
      <w:r w:rsidRPr="00387C42">
        <w:rPr>
          <w:sz w:val="24"/>
          <w:szCs w:val="24"/>
        </w:rPr>
        <w:t>матики</w:t>
      </w:r>
      <w:r w:rsidRPr="00387C42">
        <w:rPr>
          <w:color w:val="000000"/>
          <w:sz w:val="24"/>
          <w:szCs w:val="24"/>
        </w:rPr>
        <w:t>.</w:t>
      </w:r>
    </w:p>
    <w:p w14:paraId="40C4DAD5" w14:textId="77777777" w:rsidR="0007463F" w:rsidRPr="00387C42" w:rsidRDefault="0007463F" w:rsidP="0007463F">
      <w:pPr>
        <w:pStyle w:val="normal0"/>
        <w:spacing w:line="240" w:lineRule="auto"/>
        <w:rPr>
          <w:color w:val="000000"/>
          <w:sz w:val="24"/>
          <w:szCs w:val="24"/>
        </w:rPr>
      </w:pPr>
      <w:r w:rsidRPr="00387C42">
        <w:rPr>
          <w:color w:val="000000"/>
          <w:sz w:val="24"/>
          <w:szCs w:val="24"/>
        </w:rPr>
        <w:t xml:space="preserve">Зміст роботи повністю відповідає затвердженим темі та завданню. Матеріал в роботі викладено з дотриманням внутрішньої </w:t>
      </w:r>
      <w:r w:rsidRPr="00387C42">
        <w:rPr>
          <w:sz w:val="24"/>
          <w:szCs w:val="24"/>
        </w:rPr>
        <w:t>структури дисертації</w:t>
      </w:r>
      <w:r w:rsidRPr="00387C42">
        <w:rPr>
          <w:color w:val="000000"/>
          <w:sz w:val="24"/>
          <w:szCs w:val="24"/>
        </w:rPr>
        <w:t>, між розділами існує логічний взаємозв’язок.</w:t>
      </w:r>
    </w:p>
    <w:p w14:paraId="5B0BF08C" w14:textId="77777777" w:rsidR="0007463F" w:rsidRPr="00387C42" w:rsidRDefault="0007463F" w:rsidP="0007463F">
      <w:pPr>
        <w:pStyle w:val="normal0"/>
        <w:spacing w:line="240" w:lineRule="auto"/>
        <w:rPr>
          <w:color w:val="000000"/>
          <w:sz w:val="24"/>
          <w:szCs w:val="24"/>
        </w:rPr>
      </w:pPr>
      <w:r w:rsidRPr="00387C42">
        <w:rPr>
          <w:sz w:val="24"/>
          <w:szCs w:val="24"/>
        </w:rPr>
        <w:t>Д</w:t>
      </w:r>
      <w:r w:rsidRPr="00387C42">
        <w:rPr>
          <w:color w:val="000000"/>
          <w:sz w:val="24"/>
          <w:szCs w:val="24"/>
        </w:rPr>
        <w:t xml:space="preserve">ля розв’язання поставленої задачі </w:t>
      </w:r>
      <w:r w:rsidRPr="00387C42">
        <w:rPr>
          <w:sz w:val="24"/>
          <w:szCs w:val="24"/>
        </w:rPr>
        <w:t>в дисертації</w:t>
      </w:r>
      <w:r w:rsidRPr="00387C42">
        <w:rPr>
          <w:color w:val="000000"/>
          <w:sz w:val="24"/>
          <w:szCs w:val="24"/>
        </w:rPr>
        <w:t xml:space="preserve"> використовуються: </w:t>
      </w:r>
      <w:r w:rsidRPr="00387C42">
        <w:rPr>
          <w:sz w:val="24"/>
          <w:szCs w:val="24"/>
        </w:rPr>
        <w:t xml:space="preserve">методологія системної інженерії, теорія бізнес-процесів </w:t>
      </w:r>
      <w:r>
        <w:rPr>
          <w:sz w:val="24"/>
          <w:szCs w:val="24"/>
        </w:rPr>
        <w:t>н</w:t>
      </w:r>
      <w:r w:rsidRPr="00387C42">
        <w:rPr>
          <w:sz w:val="24"/>
          <w:szCs w:val="24"/>
        </w:rPr>
        <w:t xml:space="preserve">ауки про </w:t>
      </w:r>
      <w:r>
        <w:rPr>
          <w:sz w:val="24"/>
          <w:szCs w:val="24"/>
        </w:rPr>
        <w:t>д</w:t>
      </w:r>
      <w:r w:rsidRPr="00387C42">
        <w:rPr>
          <w:sz w:val="24"/>
          <w:szCs w:val="24"/>
        </w:rPr>
        <w:t>ані, а також математичне забезпечення представлення текстів в числовій формі та архітектури нейронних мереж, застосовуваних для безпосереднього вирішення проблеми перекладу</w:t>
      </w:r>
      <w:r w:rsidRPr="00387C42">
        <w:rPr>
          <w:color w:val="000000"/>
          <w:sz w:val="24"/>
          <w:szCs w:val="24"/>
        </w:rPr>
        <w:t>.</w:t>
      </w:r>
    </w:p>
    <w:p w14:paraId="74181C86" w14:textId="77777777" w:rsidR="0007463F" w:rsidRPr="00387C42" w:rsidRDefault="0007463F" w:rsidP="0007463F">
      <w:pPr>
        <w:pStyle w:val="normal0"/>
        <w:spacing w:line="240" w:lineRule="auto"/>
        <w:rPr>
          <w:color w:val="000000"/>
          <w:sz w:val="24"/>
          <w:szCs w:val="24"/>
        </w:rPr>
      </w:pPr>
      <w:r w:rsidRPr="00387C42">
        <w:rPr>
          <w:color w:val="000000"/>
          <w:sz w:val="24"/>
          <w:szCs w:val="24"/>
        </w:rPr>
        <w:t>Робота складається з чотирьох розділів</w:t>
      </w:r>
      <w:r w:rsidRPr="00387C42">
        <w:rPr>
          <w:sz w:val="24"/>
          <w:szCs w:val="24"/>
        </w:rPr>
        <w:t xml:space="preserve"> наступного наповнення:</w:t>
      </w:r>
      <w:r w:rsidRPr="00387C42">
        <w:rPr>
          <w:color w:val="000000"/>
          <w:sz w:val="24"/>
          <w:szCs w:val="24"/>
        </w:rPr>
        <w:t xml:space="preserve"> </w:t>
      </w:r>
      <w:r w:rsidRPr="00387C42">
        <w:rPr>
          <w:sz w:val="24"/>
          <w:szCs w:val="24"/>
        </w:rPr>
        <w:t>В</w:t>
      </w:r>
      <w:r w:rsidRPr="00387C42">
        <w:rPr>
          <w:color w:val="000000"/>
          <w:sz w:val="24"/>
          <w:szCs w:val="24"/>
        </w:rPr>
        <w:t xml:space="preserve"> першому розділі </w:t>
      </w:r>
      <w:r w:rsidRPr="00387C42">
        <w:rPr>
          <w:sz w:val="24"/>
          <w:szCs w:val="24"/>
        </w:rPr>
        <w:t>проведено</w:t>
      </w:r>
      <w:r w:rsidRPr="00387C42">
        <w:rPr>
          <w:color w:val="000000"/>
          <w:sz w:val="24"/>
          <w:szCs w:val="24"/>
        </w:rPr>
        <w:t xml:space="preserve"> огляд </w:t>
      </w:r>
      <w:r w:rsidRPr="00387C42">
        <w:rPr>
          <w:sz w:val="24"/>
          <w:szCs w:val="24"/>
        </w:rPr>
        <w:t>топології систем машинного перекладу, порівняльний аналіз</w:t>
      </w:r>
      <w:r w:rsidRPr="00387C42">
        <w:rPr>
          <w:color w:val="000000"/>
          <w:sz w:val="24"/>
          <w:szCs w:val="24"/>
        </w:rPr>
        <w:t xml:space="preserve"> математичних методів числового предс</w:t>
      </w:r>
      <w:r w:rsidRPr="00387C42">
        <w:rPr>
          <w:sz w:val="24"/>
          <w:szCs w:val="24"/>
        </w:rPr>
        <w:t>тавлення слів та машинного перекладу,</w:t>
      </w:r>
      <w:r w:rsidRPr="00387C42">
        <w:rPr>
          <w:color w:val="000000"/>
          <w:sz w:val="24"/>
          <w:szCs w:val="24"/>
        </w:rPr>
        <w:t xml:space="preserve"> </w:t>
      </w:r>
      <w:r w:rsidRPr="00387C42">
        <w:rPr>
          <w:sz w:val="24"/>
          <w:szCs w:val="24"/>
        </w:rPr>
        <w:t xml:space="preserve">розглянуто існуючі системи перекладу та методи інженерії систем </w:t>
      </w:r>
      <w:proofErr w:type="spellStart"/>
      <w:r w:rsidRPr="00387C42">
        <w:rPr>
          <w:sz w:val="24"/>
          <w:szCs w:val="24"/>
        </w:rPr>
        <w:t>Data</w:t>
      </w:r>
      <w:proofErr w:type="spellEnd"/>
      <w:r w:rsidRPr="00387C42">
        <w:rPr>
          <w:sz w:val="24"/>
          <w:szCs w:val="24"/>
        </w:rPr>
        <w:t xml:space="preserve"> </w:t>
      </w:r>
      <w:proofErr w:type="spellStart"/>
      <w:r w:rsidRPr="00387C42">
        <w:rPr>
          <w:sz w:val="24"/>
          <w:szCs w:val="24"/>
        </w:rPr>
        <w:t>Science</w:t>
      </w:r>
      <w:proofErr w:type="spellEnd"/>
      <w:r w:rsidRPr="00387C42">
        <w:rPr>
          <w:color w:val="000000"/>
          <w:sz w:val="24"/>
          <w:szCs w:val="24"/>
        </w:rPr>
        <w:t xml:space="preserve">. </w:t>
      </w:r>
      <w:r w:rsidRPr="00387C42">
        <w:rPr>
          <w:sz w:val="24"/>
          <w:szCs w:val="24"/>
        </w:rPr>
        <w:t xml:space="preserve">Другий розділ — детальний опис </w:t>
      </w:r>
      <w:proofErr w:type="spellStart"/>
      <w:r w:rsidRPr="00387C42">
        <w:rPr>
          <w:sz w:val="24"/>
          <w:szCs w:val="24"/>
        </w:rPr>
        <w:t>спро</w:t>
      </w:r>
      <w:r>
        <w:rPr>
          <w:sz w:val="24"/>
          <w:szCs w:val="24"/>
        </w:rPr>
        <w:t>є</w:t>
      </w:r>
      <w:r w:rsidRPr="00387C42">
        <w:rPr>
          <w:sz w:val="24"/>
          <w:szCs w:val="24"/>
        </w:rPr>
        <w:t>ктованого</w:t>
      </w:r>
      <w:proofErr w:type="spellEnd"/>
      <w:r w:rsidRPr="00387C42">
        <w:rPr>
          <w:sz w:val="24"/>
          <w:szCs w:val="24"/>
        </w:rPr>
        <w:t xml:space="preserve"> методу системної інженерії для системи нейронного машинного перекладу</w:t>
      </w:r>
      <w:r w:rsidRPr="00387C42">
        <w:rPr>
          <w:color w:val="000000"/>
          <w:sz w:val="24"/>
          <w:szCs w:val="24"/>
        </w:rPr>
        <w:t xml:space="preserve">. </w:t>
      </w:r>
      <w:r w:rsidRPr="00387C42">
        <w:rPr>
          <w:sz w:val="24"/>
          <w:szCs w:val="24"/>
        </w:rPr>
        <w:t>В</w:t>
      </w:r>
      <w:r w:rsidRPr="00387C42">
        <w:rPr>
          <w:color w:val="000000"/>
          <w:sz w:val="24"/>
          <w:szCs w:val="24"/>
        </w:rPr>
        <w:t xml:space="preserve"> третьому розділі </w:t>
      </w:r>
      <w:r w:rsidRPr="00387C42">
        <w:rPr>
          <w:sz w:val="24"/>
          <w:szCs w:val="24"/>
        </w:rPr>
        <w:t>наведене змістовне роз’яснення використаних математичних алгоритмів машинного перекладу</w:t>
      </w:r>
      <w:r w:rsidRPr="00387C42">
        <w:rPr>
          <w:color w:val="000000"/>
          <w:sz w:val="24"/>
          <w:szCs w:val="24"/>
        </w:rPr>
        <w:t xml:space="preserve">. В </w:t>
      </w:r>
      <w:r w:rsidRPr="00387C42">
        <w:rPr>
          <w:sz w:val="24"/>
          <w:szCs w:val="24"/>
        </w:rPr>
        <w:t>четвертому розділі представлено розроблене програмне забезпечення системи, продемонстровані її працездатність та кількісний порівняльний аналіз з системою-конкурентом</w:t>
      </w:r>
      <w:r w:rsidRPr="00387C42">
        <w:rPr>
          <w:color w:val="000000"/>
          <w:sz w:val="24"/>
          <w:szCs w:val="24"/>
        </w:rPr>
        <w:t>.</w:t>
      </w:r>
    </w:p>
    <w:p w14:paraId="5C0B2F92" w14:textId="77777777" w:rsidR="0007463F" w:rsidRPr="00387C42" w:rsidRDefault="0007463F" w:rsidP="0007463F">
      <w:pPr>
        <w:pStyle w:val="normal0"/>
        <w:spacing w:line="240" w:lineRule="auto"/>
        <w:rPr>
          <w:color w:val="000000"/>
          <w:sz w:val="24"/>
          <w:szCs w:val="24"/>
        </w:rPr>
      </w:pPr>
      <w:r w:rsidRPr="00387C42">
        <w:rPr>
          <w:color w:val="000000"/>
          <w:sz w:val="24"/>
          <w:szCs w:val="24"/>
        </w:rPr>
        <w:t xml:space="preserve">Магістерська дисертація виконана </w:t>
      </w:r>
      <w:r w:rsidRPr="00387C42">
        <w:rPr>
          <w:sz w:val="24"/>
          <w:szCs w:val="24"/>
        </w:rPr>
        <w:t>згідно з</w:t>
      </w:r>
      <w:r w:rsidRPr="00387C42">
        <w:rPr>
          <w:color w:val="000000"/>
          <w:sz w:val="24"/>
          <w:szCs w:val="24"/>
        </w:rPr>
        <w:t xml:space="preserve"> вимогами стандартів ДСТУ 3008</w:t>
      </w:r>
      <w:r>
        <w:rPr>
          <w:color w:val="000000"/>
          <w:sz w:val="24"/>
          <w:szCs w:val="24"/>
        </w:rPr>
        <w:t>:2015</w:t>
      </w:r>
      <w:r w:rsidRPr="00387C42">
        <w:rPr>
          <w:color w:val="000000"/>
          <w:sz w:val="24"/>
          <w:szCs w:val="24"/>
        </w:rPr>
        <w:t xml:space="preserve"> «</w:t>
      </w:r>
      <w:r>
        <w:rPr>
          <w:color w:val="000000"/>
          <w:sz w:val="24"/>
          <w:szCs w:val="24"/>
        </w:rPr>
        <w:t>Інформація та д</w:t>
      </w:r>
      <w:r w:rsidRPr="00387C42">
        <w:rPr>
          <w:color w:val="000000"/>
          <w:sz w:val="24"/>
          <w:szCs w:val="24"/>
        </w:rPr>
        <w:t xml:space="preserve">окументація. Звіти у сфері науки і техніки. Структура </w:t>
      </w:r>
      <w:r>
        <w:rPr>
          <w:color w:val="000000"/>
          <w:sz w:val="24"/>
          <w:szCs w:val="24"/>
        </w:rPr>
        <w:t>та</w:t>
      </w:r>
      <w:r w:rsidRPr="00387C42">
        <w:rPr>
          <w:color w:val="000000"/>
          <w:sz w:val="24"/>
          <w:szCs w:val="24"/>
        </w:rPr>
        <w:t xml:space="preserve"> правила оформл</w:t>
      </w:r>
      <w:r>
        <w:rPr>
          <w:color w:val="000000"/>
          <w:sz w:val="24"/>
          <w:szCs w:val="24"/>
        </w:rPr>
        <w:t>юва</w:t>
      </w:r>
      <w:r w:rsidRPr="00387C42">
        <w:rPr>
          <w:color w:val="000000"/>
          <w:sz w:val="24"/>
          <w:szCs w:val="24"/>
        </w:rPr>
        <w:t>ння» та ДСТУ ГОСТ 7.1:2006 «Система стандартів з інформації, бібліотечної та видавничої справи. Бібліографічний запис. Бібліографічний опис. Загальні вимоги та правила складання».</w:t>
      </w:r>
    </w:p>
    <w:p w14:paraId="342CEDA6" w14:textId="77777777" w:rsidR="0007463F" w:rsidRPr="00387C42" w:rsidRDefault="0007463F" w:rsidP="0007463F">
      <w:pPr>
        <w:pStyle w:val="normal0"/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Вадою</w:t>
      </w:r>
      <w:r w:rsidRPr="00387C42">
        <w:rPr>
          <w:color w:val="000000"/>
          <w:sz w:val="24"/>
          <w:szCs w:val="24"/>
        </w:rPr>
        <w:t xml:space="preserve"> </w:t>
      </w:r>
      <w:r w:rsidRPr="00387C42">
        <w:rPr>
          <w:sz w:val="24"/>
          <w:szCs w:val="24"/>
        </w:rPr>
        <w:t>розробленої системи</w:t>
      </w:r>
      <w:r w:rsidRPr="00387C42">
        <w:rPr>
          <w:color w:val="000000"/>
          <w:sz w:val="24"/>
          <w:szCs w:val="24"/>
        </w:rPr>
        <w:t xml:space="preserve"> є </w:t>
      </w:r>
      <w:r w:rsidRPr="00387C42">
        <w:rPr>
          <w:sz w:val="24"/>
          <w:szCs w:val="24"/>
        </w:rPr>
        <w:t>часткове використання моделі представлення слів як векторів дійсних чисел, що зменшує потенціал якісної репрезентації лексики морфологічно складних мов. Це упущення може бути</w:t>
      </w:r>
      <w:r w:rsidRPr="00387C42">
        <w:rPr>
          <w:color w:val="000000"/>
          <w:sz w:val="24"/>
          <w:szCs w:val="24"/>
        </w:rPr>
        <w:t xml:space="preserve"> </w:t>
      </w:r>
      <w:proofErr w:type="spellStart"/>
      <w:r w:rsidRPr="00387C42">
        <w:rPr>
          <w:color w:val="000000"/>
          <w:sz w:val="24"/>
          <w:szCs w:val="24"/>
        </w:rPr>
        <w:t>усун</w:t>
      </w:r>
      <w:r>
        <w:rPr>
          <w:color w:val="000000"/>
          <w:sz w:val="24"/>
          <w:szCs w:val="24"/>
        </w:rPr>
        <w:t>ено</w:t>
      </w:r>
      <w:proofErr w:type="spellEnd"/>
      <w:r w:rsidRPr="00387C42">
        <w:rPr>
          <w:color w:val="000000"/>
          <w:sz w:val="24"/>
          <w:szCs w:val="24"/>
        </w:rPr>
        <w:t xml:space="preserve"> в ході подальших досліджень за тематикою магістерської дисертації.</w:t>
      </w:r>
    </w:p>
    <w:p w14:paraId="3AA5CB94" w14:textId="77777777" w:rsidR="0007463F" w:rsidRPr="00387C42" w:rsidRDefault="0007463F" w:rsidP="0007463F">
      <w:pPr>
        <w:pStyle w:val="normal0"/>
        <w:spacing w:line="240" w:lineRule="auto"/>
        <w:rPr>
          <w:color w:val="000000"/>
          <w:sz w:val="24"/>
          <w:szCs w:val="24"/>
        </w:rPr>
      </w:pPr>
      <w:r w:rsidRPr="00387C42">
        <w:rPr>
          <w:color w:val="000000"/>
          <w:sz w:val="24"/>
          <w:szCs w:val="24"/>
        </w:rPr>
        <w:t>Матеріали дисертації опублікован</w:t>
      </w:r>
      <w:r>
        <w:rPr>
          <w:color w:val="000000"/>
          <w:sz w:val="24"/>
          <w:szCs w:val="24"/>
        </w:rPr>
        <w:t>о</w:t>
      </w:r>
      <w:r w:rsidRPr="00387C42">
        <w:rPr>
          <w:color w:val="000000"/>
          <w:sz w:val="24"/>
          <w:szCs w:val="24"/>
        </w:rPr>
        <w:t xml:space="preserve"> </w:t>
      </w:r>
      <w:r w:rsidRPr="00387C42">
        <w:rPr>
          <w:sz w:val="24"/>
          <w:szCs w:val="24"/>
        </w:rPr>
        <w:t>в</w:t>
      </w:r>
      <w:r w:rsidRPr="00387C42">
        <w:rPr>
          <w:color w:val="000000"/>
          <w:sz w:val="24"/>
          <w:szCs w:val="24"/>
        </w:rPr>
        <w:t xml:space="preserve"> наукових виданнях.</w:t>
      </w:r>
    </w:p>
    <w:p w14:paraId="057FB12E" w14:textId="77777777" w:rsidR="0007463F" w:rsidRPr="00387C42" w:rsidRDefault="0007463F" w:rsidP="0007463F">
      <w:pPr>
        <w:pStyle w:val="normal0"/>
        <w:spacing w:line="240" w:lineRule="auto"/>
        <w:rPr>
          <w:color w:val="000000"/>
          <w:sz w:val="24"/>
          <w:szCs w:val="24"/>
        </w:rPr>
      </w:pPr>
      <w:r w:rsidRPr="00387C42">
        <w:rPr>
          <w:color w:val="000000"/>
          <w:sz w:val="24"/>
          <w:szCs w:val="24"/>
        </w:rPr>
        <w:t xml:space="preserve">Вважаю, що за своїм рівнем рецензована дисертація відповідає вимогам </w:t>
      </w:r>
      <w:r>
        <w:rPr>
          <w:color w:val="000000"/>
          <w:sz w:val="24"/>
          <w:szCs w:val="24"/>
        </w:rPr>
        <w:t xml:space="preserve">магістерських дисертацій на здобуття </w:t>
      </w:r>
      <w:r w:rsidRPr="00387C42">
        <w:rPr>
          <w:color w:val="000000"/>
          <w:sz w:val="24"/>
          <w:szCs w:val="24"/>
        </w:rPr>
        <w:t xml:space="preserve">ступеня магістра за спеціальністю 113 Прикладна математика та заслуговує на оцінку «відмінно», а її автор — </w:t>
      </w:r>
      <w:proofErr w:type="spellStart"/>
      <w:r w:rsidRPr="00387C42">
        <w:rPr>
          <w:sz w:val="24"/>
          <w:szCs w:val="24"/>
        </w:rPr>
        <w:t>Сєльський</w:t>
      </w:r>
      <w:proofErr w:type="spellEnd"/>
      <w:r w:rsidRPr="00387C42">
        <w:rPr>
          <w:sz w:val="24"/>
          <w:szCs w:val="24"/>
        </w:rPr>
        <w:t xml:space="preserve"> Є. П</w:t>
      </w:r>
      <w:r w:rsidRPr="00387C42">
        <w:rPr>
          <w:color w:val="000000"/>
          <w:sz w:val="24"/>
          <w:szCs w:val="24"/>
        </w:rPr>
        <w:t>. — заслуговує на присвоєння йому кваліфікації «магістр з прикладної математики».</w:t>
      </w:r>
    </w:p>
    <w:p w14:paraId="0EBCDEF9" w14:textId="77777777" w:rsidR="0007463F" w:rsidRPr="00387C42" w:rsidRDefault="0007463F" w:rsidP="0007463F">
      <w:pPr>
        <w:pStyle w:val="normal0"/>
        <w:rPr>
          <w:color w:val="000000"/>
          <w:sz w:val="24"/>
          <w:szCs w:val="24"/>
        </w:rPr>
      </w:pPr>
    </w:p>
    <w:p w14:paraId="7EC29ED7" w14:textId="77777777" w:rsidR="0007463F" w:rsidRPr="00387C42" w:rsidRDefault="0007463F" w:rsidP="0007463F">
      <w:pPr>
        <w:pStyle w:val="normal0"/>
        <w:ind w:firstLine="0"/>
        <w:rPr>
          <w:color w:val="000000"/>
          <w:sz w:val="24"/>
          <w:szCs w:val="24"/>
        </w:rPr>
      </w:pPr>
      <w:r w:rsidRPr="00387C42">
        <w:rPr>
          <w:b/>
          <w:bCs/>
          <w:color w:val="000000"/>
          <w:sz w:val="24"/>
          <w:szCs w:val="24"/>
        </w:rPr>
        <w:t>Рецензент</w:t>
      </w: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3652"/>
        <w:gridCol w:w="3190"/>
        <w:gridCol w:w="2518"/>
      </w:tblGrid>
      <w:tr w:rsidR="0007463F" w:rsidRPr="00387C42" w14:paraId="074ABD86" w14:textId="77777777" w:rsidTr="009C1091">
        <w:trPr>
          <w:trHeight w:val="753"/>
        </w:trPr>
        <w:tc>
          <w:tcPr>
            <w:tcW w:w="3652" w:type="dxa"/>
            <w:vAlign w:val="center"/>
          </w:tcPr>
          <w:p w14:paraId="0B549AA4" w14:textId="77777777" w:rsidR="0007463F" w:rsidRDefault="0007463F" w:rsidP="009C1091">
            <w:pPr>
              <w:pStyle w:val="normal0"/>
              <w:ind w:firstLine="0"/>
              <w:rPr>
                <w:color w:val="000000"/>
                <w:sz w:val="24"/>
                <w:szCs w:val="24"/>
              </w:rPr>
            </w:pPr>
            <w:r w:rsidRPr="00387C42">
              <w:rPr>
                <w:color w:val="000000"/>
                <w:sz w:val="24"/>
                <w:szCs w:val="24"/>
              </w:rPr>
              <w:t>проф</w:t>
            </w:r>
            <w:r>
              <w:rPr>
                <w:color w:val="000000"/>
                <w:sz w:val="24"/>
                <w:szCs w:val="24"/>
              </w:rPr>
              <w:t xml:space="preserve">есор., д-р </w:t>
            </w:r>
            <w:proofErr w:type="spellStart"/>
            <w:r>
              <w:rPr>
                <w:color w:val="000000"/>
                <w:sz w:val="24"/>
                <w:szCs w:val="24"/>
              </w:rPr>
              <w:t>техн</w:t>
            </w:r>
            <w:proofErr w:type="spellEnd"/>
            <w:r>
              <w:rPr>
                <w:color w:val="000000"/>
                <w:sz w:val="24"/>
                <w:szCs w:val="24"/>
              </w:rPr>
              <w:t>. наук,</w:t>
            </w:r>
          </w:p>
          <w:p w14:paraId="47BD34DC" w14:textId="77777777" w:rsidR="0007463F" w:rsidRPr="00387C42" w:rsidRDefault="0007463F" w:rsidP="009C1091">
            <w:pPr>
              <w:pStyle w:val="normal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професор к</w:t>
            </w:r>
            <w:r w:rsidRPr="00387C42">
              <w:rPr>
                <w:color w:val="000000"/>
                <w:sz w:val="24"/>
                <w:szCs w:val="24"/>
              </w:rPr>
              <w:t>афедри ММСА</w:t>
            </w:r>
          </w:p>
        </w:tc>
        <w:tc>
          <w:tcPr>
            <w:tcW w:w="3190" w:type="dxa"/>
            <w:vAlign w:val="center"/>
          </w:tcPr>
          <w:p w14:paraId="40A1A700" w14:textId="77777777" w:rsidR="0007463F" w:rsidRPr="00387C42" w:rsidRDefault="0007463F" w:rsidP="009C1091">
            <w:pPr>
              <w:pStyle w:val="normal0"/>
              <w:rPr>
                <w:color w:val="000000"/>
                <w:sz w:val="24"/>
                <w:szCs w:val="24"/>
              </w:rPr>
            </w:pPr>
            <w:r w:rsidRPr="00387C42">
              <w:rPr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2518" w:type="dxa"/>
            <w:vAlign w:val="center"/>
          </w:tcPr>
          <w:p w14:paraId="149084FE" w14:textId="77777777" w:rsidR="0007463F" w:rsidRPr="00387C42" w:rsidRDefault="0007463F" w:rsidP="009C1091">
            <w:pPr>
              <w:pStyle w:val="normal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Петро БІДЮК</w:t>
            </w:r>
          </w:p>
        </w:tc>
      </w:tr>
    </w:tbl>
    <w:p w14:paraId="254853A4" w14:textId="77777777" w:rsidR="00BC1F2D" w:rsidRDefault="00BC1F2D"/>
    <w:sectPr w:rsidR="00BC1F2D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3F"/>
    <w:rsid w:val="00011034"/>
    <w:rsid w:val="0007463F"/>
    <w:rsid w:val="0021667B"/>
    <w:rsid w:val="0051720E"/>
    <w:rsid w:val="00671E22"/>
    <w:rsid w:val="008D19E6"/>
    <w:rsid w:val="00B14384"/>
    <w:rsid w:val="00BC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7739"/>
  <w15:chartTrackingRefBased/>
  <w15:docId w15:val="{41ABEA19-FA94-4A42-844C-D50352C4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63F"/>
    <w:pPr>
      <w:spacing w:after="0" w:line="240" w:lineRule="auto"/>
    </w:pPr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463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463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463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463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463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463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463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463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463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4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4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46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46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46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46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46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46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46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74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463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74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463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746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463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746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4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46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463F"/>
    <w:rPr>
      <w:b/>
      <w:bCs/>
      <w:smallCaps/>
      <w:color w:val="0F4761" w:themeColor="accent1" w:themeShade="BF"/>
      <w:spacing w:val="5"/>
    </w:rPr>
  </w:style>
  <w:style w:type="paragraph" w:customStyle="1" w:styleId="normal0">
    <w:name w:val="normal"/>
    <w:rsid w:val="0007463F"/>
    <w:pPr>
      <w:spacing w:after="0" w:line="264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8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Tavrov Danylo</dc:creator>
  <cp:keywords/>
  <dc:description/>
  <cp:lastModifiedBy>Tavrov Danylo</cp:lastModifiedBy>
  <cp:revision>1</cp:revision>
  <dcterms:created xsi:type="dcterms:W3CDTF">2025-05-01T20:25:00Z</dcterms:created>
  <dcterms:modified xsi:type="dcterms:W3CDTF">2025-05-01T20:26:00Z</dcterms:modified>
</cp:coreProperties>
</file>